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100"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山西传媒学院本科毕业论文（创作、设计）参考文献注释格式</w:t>
      </w:r>
    </w:p>
    <w:p>
      <w:pPr>
        <w:spacing w:line="420" w:lineRule="exact"/>
        <w:ind w:firstLine="120"/>
        <w:rPr>
          <w:sz w:val="24"/>
        </w:rPr>
      </w:pPr>
      <w:r>
        <w:rPr>
          <w:rFonts w:eastAsia="黑体"/>
          <w:sz w:val="24"/>
        </w:rPr>
        <w:t>学术期刊</w:t>
      </w:r>
      <w:r>
        <w:rPr>
          <w:sz w:val="24"/>
        </w:rPr>
        <w:t xml:space="preserve">  </w:t>
      </w:r>
    </w:p>
    <w:p>
      <w:pPr>
        <w:spacing w:line="420" w:lineRule="exact"/>
        <w:ind w:firstLine="120"/>
        <w:rPr>
          <w:sz w:val="24"/>
        </w:rPr>
      </w:pPr>
      <w:r>
        <w:rPr>
          <w:sz w:val="24"/>
        </w:rPr>
        <w:t>作者</w:t>
      </w:r>
      <w:r>
        <w:rPr>
          <w:rFonts w:hAnsi="宋体"/>
          <w:sz w:val="24"/>
        </w:rPr>
        <w:t>﹒</w:t>
      </w:r>
      <w:r>
        <w:rPr>
          <w:sz w:val="24"/>
        </w:rPr>
        <w:t>论文题目</w:t>
      </w:r>
      <w:r>
        <w:rPr>
          <w:rFonts w:hAnsi="宋体"/>
          <w:sz w:val="24"/>
        </w:rPr>
        <w:t>﹒期刊名称，出版年份，卷号：页次</w:t>
      </w:r>
    </w:p>
    <w:p>
      <w:pPr>
        <w:spacing w:line="420" w:lineRule="exact"/>
        <w:ind w:firstLine="120"/>
        <w:rPr>
          <w:sz w:val="24"/>
        </w:rPr>
      </w:pPr>
      <w:r>
        <w:rPr>
          <w:rFonts w:hAnsi="宋体"/>
          <w:sz w:val="24"/>
        </w:rPr>
        <w:t>例如：</w:t>
      </w:r>
    </w:p>
    <w:p>
      <w:pPr>
        <w:spacing w:line="420" w:lineRule="exact"/>
        <w:ind w:firstLine="120"/>
        <w:rPr>
          <w:sz w:val="24"/>
        </w:rPr>
      </w:pPr>
      <w:r>
        <w:rPr>
          <w:sz w:val="24"/>
        </w:rPr>
        <w:t>[1]</w:t>
      </w:r>
      <w:r>
        <w:rPr>
          <w:rFonts w:hAnsi="宋体"/>
          <w:sz w:val="24"/>
        </w:rPr>
        <w:t>杨盛标，许康﹒工程范畴演变考略﹒自然辩证法研究，</w:t>
      </w:r>
      <w:r>
        <w:rPr>
          <w:sz w:val="24"/>
        </w:rPr>
        <w:t>2000</w:t>
      </w:r>
      <w:r>
        <w:rPr>
          <w:rFonts w:hAnsi="宋体"/>
          <w:sz w:val="24"/>
        </w:rPr>
        <w:t>，</w:t>
      </w:r>
      <w:r>
        <w:rPr>
          <w:sz w:val="24"/>
        </w:rPr>
        <w:t>1</w:t>
      </w:r>
      <w:r>
        <w:rPr>
          <w:rFonts w:hAnsi="宋体"/>
          <w:sz w:val="24"/>
        </w:rPr>
        <w:t>：</w:t>
      </w:r>
      <w:r>
        <w:rPr>
          <w:sz w:val="24"/>
        </w:rPr>
        <w:t>35</w:t>
      </w:r>
    </w:p>
    <w:p>
      <w:pPr>
        <w:spacing w:line="420" w:lineRule="exact"/>
        <w:ind w:firstLine="120"/>
        <w:rPr>
          <w:sz w:val="24"/>
        </w:rPr>
      </w:pPr>
      <w:r>
        <w:rPr>
          <w:rFonts w:hAnsi="宋体"/>
          <w:sz w:val="24"/>
        </w:rPr>
        <w:t>如果作者的人数多于</w:t>
      </w:r>
      <w:r>
        <w:rPr>
          <w:sz w:val="24"/>
        </w:rPr>
        <w:t>3</w:t>
      </w:r>
      <w:r>
        <w:rPr>
          <w:rFonts w:hAnsi="宋体"/>
          <w:sz w:val="24"/>
        </w:rPr>
        <w:t>人，则只写第一位作者的名字后面加</w:t>
      </w:r>
      <w:r>
        <w:rPr>
          <w:sz w:val="24"/>
        </w:rPr>
        <w:t>“</w:t>
      </w:r>
      <w:r>
        <w:rPr>
          <w:rFonts w:hAnsi="宋体"/>
          <w:sz w:val="24"/>
        </w:rPr>
        <w:t>等</w:t>
      </w:r>
      <w:r>
        <w:rPr>
          <w:sz w:val="24"/>
        </w:rPr>
        <w:t>”</w:t>
      </w:r>
      <w:r>
        <w:rPr>
          <w:rFonts w:hAnsi="宋体"/>
          <w:sz w:val="24"/>
        </w:rPr>
        <w:t>。例如：</w:t>
      </w:r>
    </w:p>
    <w:p>
      <w:pPr>
        <w:spacing w:line="420" w:lineRule="exact"/>
        <w:ind w:firstLine="120"/>
        <w:rPr>
          <w:sz w:val="24"/>
        </w:rPr>
      </w:pPr>
      <w:r>
        <w:rPr>
          <w:sz w:val="24"/>
        </w:rPr>
        <w:t>[2]</w:t>
      </w:r>
      <w:r>
        <w:rPr>
          <w:rFonts w:hAnsi="宋体"/>
          <w:sz w:val="24"/>
        </w:rPr>
        <w:t>何砟麻等﹒云南宇宙射线站奇特事例的再分析﹒中国科学，</w:t>
      </w:r>
      <w:r>
        <w:rPr>
          <w:sz w:val="24"/>
        </w:rPr>
        <w:t>1995</w:t>
      </w:r>
      <w:r>
        <w:rPr>
          <w:rFonts w:hAnsi="宋体"/>
          <w:sz w:val="24"/>
        </w:rPr>
        <w:t>，</w:t>
      </w:r>
      <w:r>
        <w:rPr>
          <w:sz w:val="24"/>
        </w:rPr>
        <w:t>A25</w:t>
      </w:r>
      <w:r>
        <w:rPr>
          <w:rFonts w:hAnsi="宋体"/>
          <w:sz w:val="24"/>
        </w:rPr>
        <w:t>：</w:t>
      </w:r>
      <w:r>
        <w:rPr>
          <w:sz w:val="24"/>
        </w:rPr>
        <w:t>596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eastAsia="黑体"/>
          <w:sz w:val="24"/>
        </w:rPr>
        <w:t>学术会议论文集</w:t>
      </w:r>
      <w:r>
        <w:rPr>
          <w:sz w:val="24"/>
        </w:rPr>
        <w:t xml:space="preserve">  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作者﹒论文题目﹒</w:t>
      </w:r>
      <w:bookmarkStart w:id="0" w:name="_GoBack"/>
      <w:bookmarkEnd w:id="0"/>
      <w:r>
        <w:rPr>
          <w:sz w:val="24"/>
        </w:rPr>
        <w:t>In</w:t>
      </w:r>
      <w:r>
        <w:rPr>
          <w:rFonts w:hAnsi="宋体"/>
          <w:sz w:val="24"/>
        </w:rPr>
        <w:t>（见）：文集编者姓名</w:t>
      </w:r>
      <w:r>
        <w:rPr>
          <w:sz w:val="24"/>
        </w:rPr>
        <w:t>ed</w:t>
      </w:r>
      <w:r>
        <w:rPr>
          <w:rFonts w:hAnsi="宋体"/>
          <w:sz w:val="24"/>
        </w:rPr>
        <w:t>﹒（编，多编者用</w:t>
      </w:r>
      <w:r>
        <w:rPr>
          <w:sz w:val="24"/>
        </w:rPr>
        <w:t>eds</w:t>
      </w:r>
      <w:r>
        <w:rPr>
          <w:rFonts w:hAnsi="宋体"/>
          <w:sz w:val="24"/>
        </w:rPr>
        <w:t>﹒）﹒学术会议文集名称，出版地：出版者，出版年份：页次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例如：</w:t>
      </w:r>
    </w:p>
    <w:p>
      <w:pPr>
        <w:spacing w:line="420" w:lineRule="exact"/>
        <w:ind w:left="-315" w:firstLine="435"/>
        <w:rPr>
          <w:sz w:val="24"/>
        </w:rPr>
      </w:pPr>
      <w:r>
        <w:rPr>
          <w:sz w:val="24"/>
        </w:rPr>
        <w:t>[3]司宗国，谢去病，王群</w:t>
      </w:r>
      <w:r>
        <w:rPr>
          <w:rFonts w:hAnsi="宋体"/>
          <w:sz w:val="24"/>
        </w:rPr>
        <w:t>﹒重子湮没快度关联的研究﹒见赵维勤，高崇寿编﹒第五届高能粒子产生和重离子碰撞理论研讨会文集，北京：中国高等科学技术中心，</w:t>
      </w:r>
      <w:r>
        <w:rPr>
          <w:sz w:val="24"/>
        </w:rPr>
        <w:t>1996</w:t>
      </w:r>
      <w:r>
        <w:rPr>
          <w:rFonts w:hAnsi="宋体"/>
          <w:sz w:val="24"/>
        </w:rPr>
        <w:t>：</w:t>
      </w:r>
      <w:r>
        <w:rPr>
          <w:sz w:val="24"/>
        </w:rPr>
        <w:t>105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eastAsia="黑体"/>
          <w:sz w:val="24"/>
        </w:rPr>
        <w:t>图书</w:t>
      </w:r>
      <w:r>
        <w:rPr>
          <w:sz w:val="24"/>
        </w:rPr>
        <w:t xml:space="preserve">  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著者﹒书名﹒版本﹒出版地：出版者，出版年﹒页次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如果该书是第一版则可以略去版次。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例如：</w:t>
      </w:r>
    </w:p>
    <w:p>
      <w:pPr>
        <w:spacing w:line="420" w:lineRule="exact"/>
        <w:ind w:left="-315" w:firstLine="435"/>
        <w:rPr>
          <w:sz w:val="24"/>
        </w:rPr>
      </w:pPr>
      <w:r>
        <w:rPr>
          <w:sz w:val="24"/>
        </w:rPr>
        <w:t>[4]</w:t>
      </w:r>
      <w:r>
        <w:rPr>
          <w:rFonts w:hAnsi="宋体"/>
          <w:sz w:val="24"/>
        </w:rPr>
        <w:t>韩其智，孙洪洲﹒群论﹒北京：北京大学出版社，</w:t>
      </w:r>
      <w:r>
        <w:rPr>
          <w:sz w:val="24"/>
        </w:rPr>
        <w:t>1987</w:t>
      </w:r>
      <w:r>
        <w:rPr>
          <w:rFonts w:hAnsi="宋体"/>
          <w:sz w:val="24"/>
        </w:rPr>
        <w:t>﹒</w:t>
      </w:r>
      <w:r>
        <w:rPr>
          <w:sz w:val="24"/>
        </w:rPr>
        <w:t>101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eastAsia="黑体"/>
          <w:sz w:val="24"/>
        </w:rPr>
        <w:t>预印本</w:t>
      </w:r>
      <w:r>
        <w:rPr>
          <w:sz w:val="24"/>
        </w:rPr>
        <w:t xml:space="preserve">  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作者﹒论文题目﹒预印本编号（出版年份）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例如：</w:t>
      </w:r>
    </w:p>
    <w:p>
      <w:pPr>
        <w:spacing w:line="420" w:lineRule="exact"/>
        <w:ind w:left="-315" w:firstLine="435"/>
        <w:rPr>
          <w:sz w:val="24"/>
        </w:rPr>
      </w:pPr>
      <w:r>
        <w:rPr>
          <w:sz w:val="24"/>
        </w:rPr>
        <w:t>[5]Xiaofeng Guo and Jianwei Qiu</w:t>
      </w:r>
      <w:r>
        <w:rPr>
          <w:rFonts w:hAnsi="宋体"/>
          <w:sz w:val="24"/>
        </w:rPr>
        <w:t>﹒</w:t>
      </w:r>
      <w:r>
        <w:rPr>
          <w:sz w:val="24"/>
        </w:rPr>
        <w:t>The leading power corrections to the structure functions</w:t>
      </w:r>
      <w:r>
        <w:rPr>
          <w:rFonts w:hAnsi="宋体"/>
          <w:sz w:val="24"/>
        </w:rPr>
        <w:t>﹒</w:t>
      </w:r>
      <w:r>
        <w:rPr>
          <w:sz w:val="24"/>
        </w:rPr>
        <w:t>hep—ph/9810548(1998)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eastAsia="黑体"/>
          <w:sz w:val="24"/>
        </w:rPr>
        <w:t>专题科学报告</w:t>
      </w:r>
      <w:r>
        <w:rPr>
          <w:sz w:val="24"/>
        </w:rPr>
        <w:t xml:space="preserve">  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作者﹒专题科学报告题目﹒出版地：出版者，出版年份﹒页次</w:t>
      </w:r>
    </w:p>
    <w:p>
      <w:pPr>
        <w:spacing w:line="420" w:lineRule="exact"/>
        <w:ind w:left="-315" w:firstLine="435"/>
        <w:rPr>
          <w:sz w:val="24"/>
        </w:rPr>
      </w:pPr>
      <w:r>
        <w:rPr>
          <w:rFonts w:hAnsi="宋体"/>
          <w:sz w:val="24"/>
        </w:rPr>
        <w:t>例如：</w:t>
      </w:r>
    </w:p>
    <w:p>
      <w:pPr>
        <w:spacing w:line="420" w:lineRule="exact"/>
        <w:ind w:left="-315" w:firstLine="435"/>
        <w:rPr>
          <w:sz w:val="24"/>
        </w:rPr>
      </w:pPr>
      <w:r>
        <w:rPr>
          <w:sz w:val="24"/>
        </w:rPr>
        <w:t>[6]Alexander G et al</w:t>
      </w:r>
      <w:r>
        <w:rPr>
          <w:rFonts w:hAnsi="宋体"/>
          <w:sz w:val="24"/>
        </w:rPr>
        <w:t>﹒</w:t>
      </w:r>
      <w:r>
        <w:rPr>
          <w:sz w:val="24"/>
        </w:rPr>
        <w:t>Polarizationat LEP,European Organization for Nuclear Research</w:t>
      </w:r>
      <w:r>
        <w:rPr>
          <w:rFonts w:hAnsi="宋体"/>
          <w:sz w:val="24"/>
        </w:rPr>
        <w:t>，</w:t>
      </w:r>
      <w:r>
        <w:rPr>
          <w:sz w:val="24"/>
        </w:rPr>
        <w:t>1998</w:t>
      </w:r>
      <w:r>
        <w:rPr>
          <w:rFonts w:hAnsi="宋体"/>
          <w:sz w:val="24"/>
        </w:rPr>
        <w:t>﹒</w:t>
      </w:r>
      <w:r>
        <w:rPr>
          <w:sz w:val="24"/>
        </w:rPr>
        <w:t>2:129</w:t>
      </w:r>
    </w:p>
    <w:p>
      <w:pPr>
        <w:spacing w:line="420" w:lineRule="exact"/>
      </w:pP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1BCE"/>
    <w:rsid w:val="000348B7"/>
    <w:rsid w:val="000F5AF2"/>
    <w:rsid w:val="002679DB"/>
    <w:rsid w:val="004E64A7"/>
    <w:rsid w:val="006F514E"/>
    <w:rsid w:val="00791FD3"/>
    <w:rsid w:val="007A0350"/>
    <w:rsid w:val="007F705B"/>
    <w:rsid w:val="00905E3C"/>
    <w:rsid w:val="00CC75EB"/>
    <w:rsid w:val="00D1704E"/>
    <w:rsid w:val="00DB1BCE"/>
    <w:rsid w:val="00E80BA0"/>
    <w:rsid w:val="12FF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590</Characters>
  <Lines>4</Lines>
  <Paragraphs>1</Paragraphs>
  <TotalTime>6</TotalTime>
  <ScaleCrop>false</ScaleCrop>
  <LinksUpToDate>false</LinksUpToDate>
  <CharactersWithSpaces>692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2017-02-28T01:04:00Z</dcterms:created>
  <dc:creator>gxg</dc:creator>
  <cp:lastModifiedBy>王book</cp:lastModifiedBy>
  <dcterms:modified xsi:type="dcterms:W3CDTF">2020-07-27T04:05:12Z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